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FFFFFF" w:val="clear"/>
        </w:rPr>
        <w:t xml:space="preserve">МУНИЦИПАЛЬНОЕ БЮДЖЕТНОЕ ОБЩЕОБРАЗОВАТЕЛЬНОЕ УЧРЕЖДЕНИЕ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КРАСНОРЯБИНСКАЯ СРЕДНЯЯ ОБЩЕОБРАЗОВАТЕЛЬНАЯ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FFFFFF" w:val="clear"/>
        </w:rPr>
        <w:t xml:space="preserve">ШКОЛА ИМЕНИ ПОЛНОГО КАВАЛЕРА ОРДЕНА СЛАВЫ ПЕТРА ИВАНОВИЧА БРОВИЧЕВА</w:t>
      </w: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FFFFFF" w:val="clear"/>
        </w:rPr>
        <w:t xml:space="preserve">ХОТЫНЕЦКОГО  РАЙОНА    ОРЛОВСКОЙ ОБЛАСТИ</w:t>
      </w: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FFFFFF" w:val="clear"/>
        </w:rPr>
        <w:t xml:space="preserve">ДГ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FFFFFF" w:val="clear"/>
        </w:rPr>
        <w:t xml:space="preserve">РЯБИНУШКА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FFFFFF" w:val="clear"/>
        </w:rPr>
        <w:t xml:space="preserve">»</w:t>
      </w:r>
    </w:p>
    <w:p>
      <w:pPr>
        <w:spacing w:before="0" w:after="0" w:line="32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303948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Орловская область, Хотынецкий район, с. Красные Рябинки, ул. Школьная 4   тел.(факс) (848642)2-55-49   </w:t>
      </w:r>
    </w:p>
    <w:p>
      <w:pPr>
        <w:spacing w:before="0" w:after="0" w:line="326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ИНН 5726003057                                                             e-mail: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kr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-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riabinki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@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yandex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18"/>
            <w:u w:val="single"/>
            <w:shd w:fill="FFFFFF" w:val="clear"/>
          </w:rPr>
          <w:t xml:space="preserve">ru</w:t>
        </w:r>
      </w:hyperlink>
    </w:p>
    <w:p>
      <w:pPr>
        <w:spacing w:before="0" w:after="0" w:line="326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ОГРН- 1025701856180</w:t>
      </w:r>
    </w:p>
    <w:tbl>
      <w:tblPr/>
      <w:tblGrid>
        <w:gridCol w:w="5341"/>
        <w:gridCol w:w="5341"/>
      </w:tblGrid>
      <w:tr>
        <w:trPr>
          <w:trHeight w:val="1" w:hRule="atLeast"/>
          <w:jc w:val="left"/>
        </w:trPr>
        <w:tc>
          <w:tcPr>
            <w:tcW w:w="53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Согласовано на педагогическом совете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 “ 26 ”  августа 2025 г.</w:t>
            </w:r>
          </w:p>
        </w:tc>
        <w:tc>
          <w:tcPr>
            <w:tcW w:w="53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Утверждено: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Директором                   Ветровой Е.В.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129/3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ПД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 “ 29 ”  августа  2025г.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Сетка - расписание организованной образовательной деятельности в разновозрастной группе (2-7 лет)</w:t>
      </w:r>
    </w:p>
    <w:tbl>
      <w:tblPr>
        <w:tblInd w:w="250" w:type="dxa"/>
      </w:tblPr>
      <w:tblGrid>
        <w:gridCol w:w="1627"/>
        <w:gridCol w:w="1930"/>
        <w:gridCol w:w="1319"/>
        <w:gridCol w:w="1910"/>
        <w:gridCol w:w="1249"/>
        <w:gridCol w:w="2110"/>
        <w:gridCol w:w="1319"/>
        <w:gridCol w:w="1978"/>
        <w:gridCol w:w="1316"/>
      </w:tblGrid>
      <w:tr>
        <w:trPr>
          <w:trHeight w:val="1" w:hRule="atLeast"/>
          <w:jc w:val="left"/>
        </w:trPr>
        <w:tc>
          <w:tcPr>
            <w:tcW w:w="1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33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Дни недели</w:t>
            </w:r>
          </w:p>
        </w:tc>
        <w:tc>
          <w:tcPr>
            <w:tcW w:w="1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33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2-4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года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33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Время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33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4-5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лет</w:t>
            </w:r>
          </w:p>
        </w:tc>
        <w:tc>
          <w:tcPr>
            <w:tcW w:w="1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33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Время</w:t>
            </w:r>
          </w:p>
        </w:tc>
        <w:tc>
          <w:tcPr>
            <w:tcW w:w="2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33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5-6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лет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33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Время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33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6-7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лет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33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Время </w:t>
            </w:r>
          </w:p>
        </w:tc>
      </w:tr>
      <w:tr>
        <w:trPr>
          <w:trHeight w:val="1" w:hRule="atLeast"/>
          <w:jc w:val="left"/>
        </w:trPr>
        <w:tc>
          <w:tcPr>
            <w:tcW w:w="1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Понедельник </w:t>
            </w:r>
          </w:p>
        </w:tc>
        <w:tc>
          <w:tcPr>
            <w:tcW w:w="1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Коммуникация (развитие речи)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 на улице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9.00-9.15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10.10-10.25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Коммуникация (развитие речи)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 на улице</w:t>
            </w:r>
          </w:p>
        </w:tc>
        <w:tc>
          <w:tcPr>
            <w:tcW w:w="1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9.00-9.20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10.10-10.30</w:t>
            </w:r>
          </w:p>
        </w:tc>
        <w:tc>
          <w:tcPr>
            <w:tcW w:w="2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Коммуникация (развитие речи)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 на улице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Худ. творчество (рисование)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9.20-9.45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10.10-10.35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16.00-16.25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Коммуникация (развитие речи)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 на улице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Худ. творчество (рисование)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9.20-9.50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10.10-10.40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16.00-16.30</w:t>
            </w:r>
          </w:p>
        </w:tc>
      </w:tr>
      <w:tr>
        <w:trPr>
          <w:trHeight w:val="1" w:hRule="atLeast"/>
          <w:jc w:val="left"/>
        </w:trPr>
        <w:tc>
          <w:tcPr>
            <w:tcW w:w="1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Вторник </w:t>
            </w:r>
          </w:p>
        </w:tc>
        <w:tc>
          <w:tcPr>
            <w:tcW w:w="1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(ФЭМП)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Музыка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9.00-9-15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16.00-16.15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(ФЭМП)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Музыка</w:t>
            </w:r>
          </w:p>
        </w:tc>
        <w:tc>
          <w:tcPr>
            <w:tcW w:w="1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9.25-9.45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16.00-16.20</w:t>
            </w:r>
          </w:p>
        </w:tc>
        <w:tc>
          <w:tcPr>
            <w:tcW w:w="2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Музыка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16.00-16.25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(ФЭМП)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Музыка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9.50-10.20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16.00-16.30</w:t>
            </w:r>
          </w:p>
        </w:tc>
      </w:tr>
      <w:tr>
        <w:trPr>
          <w:trHeight w:val="1" w:hRule="atLeast"/>
          <w:jc w:val="left"/>
        </w:trPr>
        <w:tc>
          <w:tcPr>
            <w:tcW w:w="1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Среда </w:t>
            </w:r>
          </w:p>
        </w:tc>
        <w:tc>
          <w:tcPr>
            <w:tcW w:w="1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(ФЦКМ)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9.00-9.15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10.10-10.25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(ФЦКМ)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</w:t>
            </w:r>
          </w:p>
        </w:tc>
        <w:tc>
          <w:tcPr>
            <w:tcW w:w="1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9.00-9.20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10.10-10.30</w:t>
            </w:r>
          </w:p>
        </w:tc>
        <w:tc>
          <w:tcPr>
            <w:tcW w:w="2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(ФЦКМ)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Худ. творчество (лепка/аппликация)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9.30-10.55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10.10-10.35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16.00-16.25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(ФЦКМ)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Худ. творчество (лепка/аппликация)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9.30-10.00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10.10-10.40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16.00-16.30</w:t>
            </w:r>
          </w:p>
        </w:tc>
      </w:tr>
      <w:tr>
        <w:trPr>
          <w:trHeight w:val="1" w:hRule="atLeast"/>
          <w:jc w:val="left"/>
        </w:trPr>
        <w:tc>
          <w:tcPr>
            <w:tcW w:w="1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Четверг </w:t>
            </w:r>
          </w:p>
        </w:tc>
        <w:tc>
          <w:tcPr>
            <w:tcW w:w="1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Худ. творчество (лепка/аппликация)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Музыка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9.00-9.15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16.00-16.15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Худ. творчество (лепка/аппликация)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Музыка</w:t>
            </w:r>
          </w:p>
        </w:tc>
        <w:tc>
          <w:tcPr>
            <w:tcW w:w="1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9.00-9.20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16.00-16.20</w:t>
            </w:r>
          </w:p>
        </w:tc>
        <w:tc>
          <w:tcPr>
            <w:tcW w:w="2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(ФЭМП)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Музыка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(конструирование)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9.25-9.50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10.10-10.35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16.00-16.25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(ФЭМП)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Музыка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Познание (конструирование)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10.10-10.40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10.10-10.40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16.00-16.30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Пятница </w:t>
            </w:r>
          </w:p>
        </w:tc>
        <w:tc>
          <w:tcPr>
            <w:tcW w:w="1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Худ. творчество (рисование)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9.00-9.15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16.00-16.15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Худ. творчество (рисование)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</w:t>
            </w:r>
          </w:p>
        </w:tc>
        <w:tc>
          <w:tcPr>
            <w:tcW w:w="1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9.00-9.20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16.00-16.20</w:t>
            </w:r>
          </w:p>
        </w:tc>
        <w:tc>
          <w:tcPr>
            <w:tcW w:w="2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Худ. творчество (рисование)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Коммуникация (обучение грамоте)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9.30-9.55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10.10-10.35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16.00-16.25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Худ. творчество (рисование)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Коммуникация (обучение грамоте)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Физкультура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993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9.30-10.00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10.10-10.40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16.00-16.30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kr-riabinki@yandex.ru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